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B09" w:rsidRDefault="0002031D" w:rsidP="0005395E">
      <w:pPr>
        <w:spacing w:line="360" w:lineRule="auto"/>
        <w:jc w:val="center"/>
        <w:rPr>
          <w:rFonts w:ascii="Verdana" w:hAnsi="Verdana"/>
          <w:b/>
          <w:sz w:val="44"/>
          <w:szCs w:val="44"/>
        </w:rPr>
      </w:pPr>
      <w:r w:rsidRPr="0002031D">
        <w:rPr>
          <w:rFonts w:ascii="Verdana" w:hAnsi="Verdana"/>
          <w:b/>
          <w:sz w:val="44"/>
          <w:szCs w:val="44"/>
        </w:rPr>
        <w:t>Organizing User Search Histories</w:t>
      </w:r>
    </w:p>
    <w:p w:rsidR="009D4B09" w:rsidRDefault="009D4B09" w:rsidP="009D4B09">
      <w:pPr>
        <w:spacing w:line="360" w:lineRule="auto"/>
        <w:rPr>
          <w:rFonts w:ascii="Verdana" w:hAnsi="Verdana"/>
          <w:b/>
        </w:rPr>
      </w:pPr>
      <w:r w:rsidRPr="009D4B09">
        <w:rPr>
          <w:rFonts w:ascii="Verdana" w:hAnsi="Verdana"/>
          <w:b/>
        </w:rPr>
        <w:t>Abstract:</w:t>
      </w:r>
    </w:p>
    <w:p w:rsidR="00D27C52" w:rsidRDefault="00DC5C13" w:rsidP="00DC5C13">
      <w:pPr>
        <w:autoSpaceDE w:val="0"/>
        <w:autoSpaceDN w:val="0"/>
        <w:adjustRightInd w:val="0"/>
        <w:spacing w:after="0" w:line="360" w:lineRule="auto"/>
        <w:jc w:val="both"/>
        <w:rPr>
          <w:rFonts w:ascii="Verdana" w:hAnsi="Verdana" w:cs="TimesNewRoman,Italic"/>
          <w:iCs/>
        </w:rPr>
      </w:pPr>
      <w:r w:rsidRPr="00DC5C13">
        <w:rPr>
          <w:rFonts w:ascii="Verdana" w:hAnsi="Verdana" w:cs="Arial"/>
        </w:rPr>
        <w:t>Users are increasingly pursuing complex task-oriented goals on the Web, such as making travel arrangements, managing finances</w:t>
      </w:r>
      <w:r>
        <w:rPr>
          <w:rFonts w:ascii="Verdana" w:hAnsi="Verdana" w:cs="Arial"/>
        </w:rPr>
        <w:t xml:space="preserve"> </w:t>
      </w:r>
      <w:r w:rsidRPr="00DC5C13">
        <w:rPr>
          <w:rFonts w:ascii="Verdana" w:hAnsi="Verdana" w:cs="Arial"/>
        </w:rPr>
        <w:t>or planning purchases. To this end, they usually break down the tasks into a few co-dependent steps and issue multiple queries around these steps repeatedly over long periods of time. To better support users in their long-term information quests on the Web, search engines keep track of their queries and clicks while searching online. In this paper, we study the problem of organizing a user’s historical queries into groups in a dynamic and automated fashion. Automatically identifying query groups is helpful for a number of different search engine components and applications, such as query suggestions, result ranking, query alterations,</w:t>
      </w:r>
      <w:r>
        <w:rPr>
          <w:rFonts w:ascii="Verdana" w:hAnsi="Verdana" w:cs="Arial"/>
        </w:rPr>
        <w:t xml:space="preserve"> </w:t>
      </w:r>
      <w:r w:rsidRPr="00DC5C13">
        <w:rPr>
          <w:rFonts w:ascii="Verdana" w:hAnsi="Verdana" w:cs="Arial"/>
        </w:rPr>
        <w:t>sessionization, and collaborative search. In our approach, we go beyond approaches that rely on textual similarity or time thresholds, and we propose a more robust approach that leverages search query logs. We experimentally study the performance of different techniques, and showcase their potential, especially when combined together.</w:t>
      </w:r>
    </w:p>
    <w:p w:rsidR="00EA6F84" w:rsidRPr="00D27C52" w:rsidRDefault="00EA6F84" w:rsidP="00D27C52">
      <w:pPr>
        <w:autoSpaceDE w:val="0"/>
        <w:autoSpaceDN w:val="0"/>
        <w:adjustRightInd w:val="0"/>
        <w:spacing w:after="0" w:line="360" w:lineRule="auto"/>
        <w:jc w:val="both"/>
        <w:rPr>
          <w:rFonts w:ascii="TimesNewRoman,Italic" w:hAnsi="TimesNewRoman,Italic" w:cs="TimesNewRoman,Italic"/>
          <w:iCs/>
          <w:sz w:val="20"/>
          <w:szCs w:val="20"/>
        </w:rPr>
      </w:pPr>
    </w:p>
    <w:p w:rsidR="00021651" w:rsidRDefault="00021651" w:rsidP="00D27C52">
      <w:pPr>
        <w:spacing w:line="360" w:lineRule="auto"/>
        <w:jc w:val="both"/>
        <w:rPr>
          <w:rFonts w:ascii="Verdana" w:hAnsi="Verdana"/>
          <w:b/>
        </w:rPr>
      </w:pPr>
      <w:r w:rsidRPr="00021651">
        <w:rPr>
          <w:rFonts w:ascii="Verdana" w:hAnsi="Verdana"/>
          <w:b/>
        </w:rPr>
        <w:t>Algorithm Used:</w:t>
      </w:r>
    </w:p>
    <w:p w:rsidR="00364B83" w:rsidRDefault="00F97A64" w:rsidP="008846F3">
      <w:pPr>
        <w:spacing w:line="360" w:lineRule="auto"/>
        <w:jc w:val="both"/>
        <w:rPr>
          <w:rFonts w:ascii="Verdana" w:hAnsi="Verdana" w:cs="Times New Roman"/>
          <w:b/>
          <w:bCs/>
        </w:rPr>
      </w:pPr>
      <w:r>
        <w:rPr>
          <w:rFonts w:ascii="Verdana" w:hAnsi="Verdana" w:cs="Times New Roman"/>
          <w:b/>
          <w:bCs/>
        </w:rPr>
        <w:t>Page</w:t>
      </w:r>
      <w:r w:rsidR="002612E7">
        <w:rPr>
          <w:rFonts w:ascii="Verdana" w:hAnsi="Verdana" w:cs="Times New Roman"/>
          <w:b/>
          <w:bCs/>
        </w:rPr>
        <w:t xml:space="preserve"> </w:t>
      </w:r>
      <w:r>
        <w:rPr>
          <w:rFonts w:ascii="Verdana" w:hAnsi="Verdana" w:cs="Times New Roman"/>
          <w:b/>
          <w:bCs/>
        </w:rPr>
        <w:t xml:space="preserve">Rank </w:t>
      </w:r>
      <w:r w:rsidR="0079405E" w:rsidRPr="0079405E">
        <w:rPr>
          <w:rFonts w:ascii="Verdana" w:hAnsi="Verdana" w:cs="Times New Roman"/>
          <w:b/>
          <w:bCs/>
        </w:rPr>
        <w:t>Algorithms</w:t>
      </w:r>
      <w:r w:rsidR="00744F13">
        <w:rPr>
          <w:rFonts w:ascii="Verdana" w:hAnsi="Verdana" w:cs="Times New Roman"/>
          <w:b/>
          <w:bCs/>
        </w:rPr>
        <w:t>:</w:t>
      </w:r>
    </w:p>
    <w:p w:rsidR="008331C5" w:rsidRPr="00997E5E" w:rsidRDefault="00997E5E" w:rsidP="00744F13">
      <w:pPr>
        <w:autoSpaceDE w:val="0"/>
        <w:autoSpaceDN w:val="0"/>
        <w:adjustRightInd w:val="0"/>
        <w:spacing w:after="0" w:line="360" w:lineRule="auto"/>
        <w:jc w:val="both"/>
        <w:rPr>
          <w:rFonts w:ascii="Verdana" w:hAnsi="Verdana" w:cs="CMTI9"/>
        </w:rPr>
      </w:pPr>
      <w:r w:rsidRPr="00997E5E">
        <w:rPr>
          <w:rFonts w:ascii="Verdana" w:hAnsi="Verdana"/>
        </w:rPr>
        <w:t xml:space="preserve">PageRank is a </w:t>
      </w:r>
      <w:hyperlink r:id="rId7" w:tooltip="Probability distribution" w:history="1">
        <w:r w:rsidRPr="00997E5E">
          <w:rPr>
            <w:rStyle w:val="Hyperlink"/>
            <w:rFonts w:ascii="Verdana" w:hAnsi="Verdana"/>
          </w:rPr>
          <w:t>probability distribution</w:t>
        </w:r>
      </w:hyperlink>
      <w:r w:rsidRPr="00997E5E">
        <w:rPr>
          <w:rFonts w:ascii="Verdana" w:hAnsi="Verdana"/>
        </w:rPr>
        <w:t xml:space="preserve"> used to represent the likelihood that a person randomly clicking on links will arrive at any particular page. PageRank can be calculated for collections of documents of any size. It is assumed in several research papers that the distribution is evenly divided among all documents in the collection at the beginning of the computational process. The PageRank computations require several passes, called "iterations", through the collection to adjust approximate PageRank values to more closely reflect the theoretical true value.</w:t>
      </w:r>
    </w:p>
    <w:p w:rsidR="00BF7083" w:rsidRPr="00550096" w:rsidRDefault="00BF7083" w:rsidP="00183788">
      <w:pPr>
        <w:spacing w:line="360" w:lineRule="auto"/>
        <w:jc w:val="both"/>
        <w:rPr>
          <w:rFonts w:ascii="Verdana" w:hAnsi="Verdana" w:cs="CMR9"/>
          <w:b/>
        </w:rPr>
      </w:pPr>
      <w:r>
        <w:rPr>
          <w:rFonts w:ascii="Verdana" w:hAnsi="Verdana" w:cs="CMR9"/>
          <w:b/>
        </w:rPr>
        <w:t>System Architecture:</w:t>
      </w:r>
    </w:p>
    <w:p w:rsidR="00364B83" w:rsidRDefault="00997E5E" w:rsidP="00183788">
      <w:pPr>
        <w:spacing w:line="360" w:lineRule="auto"/>
        <w:jc w:val="both"/>
        <w:rPr>
          <w:rFonts w:ascii="Verdana" w:hAnsi="Verdana" w:cs="CMR9"/>
        </w:rPr>
      </w:pPr>
      <w:r>
        <w:rPr>
          <w:rFonts w:ascii="Verdana" w:hAnsi="Verdana" w:cs="CMR9"/>
          <w:noProof/>
        </w:rPr>
        <w:lastRenderedPageBreak/>
        <w:drawing>
          <wp:inline distT="0" distB="0" distL="0" distR="0">
            <wp:extent cx="4676775" cy="36957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676775" cy="3695700"/>
                    </a:xfrm>
                    <a:prstGeom prst="rect">
                      <a:avLst/>
                    </a:prstGeom>
                    <a:noFill/>
                    <a:ln w="9525">
                      <a:noFill/>
                      <a:miter lim="800000"/>
                      <a:headEnd/>
                      <a:tailEnd/>
                    </a:ln>
                  </pic:spPr>
                </pic:pic>
              </a:graphicData>
            </a:graphic>
          </wp:inline>
        </w:drawing>
      </w:r>
    </w:p>
    <w:p w:rsidR="00CE6A78" w:rsidRDefault="00CE6A78" w:rsidP="00183788">
      <w:pPr>
        <w:spacing w:line="360" w:lineRule="auto"/>
        <w:jc w:val="both"/>
        <w:rPr>
          <w:rFonts w:ascii="Verdana" w:hAnsi="Verdana" w:cs="CMR9"/>
          <w:b/>
        </w:rPr>
      </w:pPr>
      <w:r w:rsidRPr="00CE6A78">
        <w:rPr>
          <w:rFonts w:ascii="Verdana" w:hAnsi="Verdana" w:cs="CMR9"/>
          <w:b/>
        </w:rPr>
        <w:t>Existing System:</w:t>
      </w:r>
    </w:p>
    <w:p w:rsidR="0011158B" w:rsidRPr="00576F9F" w:rsidRDefault="00576F9F" w:rsidP="00576F9F">
      <w:pPr>
        <w:autoSpaceDE w:val="0"/>
        <w:autoSpaceDN w:val="0"/>
        <w:adjustRightInd w:val="0"/>
        <w:spacing w:after="0" w:line="360" w:lineRule="auto"/>
        <w:jc w:val="both"/>
        <w:rPr>
          <w:rFonts w:ascii="Verdana" w:hAnsi="Verdana" w:cs="TimesNewRoman"/>
        </w:rPr>
      </w:pPr>
      <w:r w:rsidRPr="00576F9F">
        <w:rPr>
          <w:rFonts w:ascii="Verdana" w:hAnsi="Verdana" w:cs="Palatino-Roman"/>
        </w:rPr>
        <w:t>However, this is impractical in our scenario for two reasons. First, it may have the undesirable effect of changing a user’s existing query groups, potentially undoing the user’s own manual efforts in organizing her history. Second, it involves a high computational cost, since we would have to repeat a large number of query group similarity computations for every new query.</w:t>
      </w:r>
    </w:p>
    <w:p w:rsidR="000949B4" w:rsidRDefault="000949B4" w:rsidP="00ED63CE">
      <w:pPr>
        <w:autoSpaceDE w:val="0"/>
        <w:autoSpaceDN w:val="0"/>
        <w:adjustRightInd w:val="0"/>
        <w:spacing w:after="0" w:line="360" w:lineRule="auto"/>
        <w:jc w:val="both"/>
        <w:rPr>
          <w:rFonts w:ascii="Verdana" w:hAnsi="Verdana" w:cs="CMR9"/>
        </w:rPr>
      </w:pPr>
    </w:p>
    <w:p w:rsidR="000949B4" w:rsidRDefault="000949B4" w:rsidP="00ED63CE">
      <w:pPr>
        <w:autoSpaceDE w:val="0"/>
        <w:autoSpaceDN w:val="0"/>
        <w:adjustRightInd w:val="0"/>
        <w:spacing w:after="0" w:line="360" w:lineRule="auto"/>
        <w:jc w:val="both"/>
        <w:rPr>
          <w:rFonts w:ascii="Verdana" w:hAnsi="Verdana" w:cs="CMR9"/>
          <w:b/>
        </w:rPr>
      </w:pPr>
      <w:r w:rsidRPr="000949B4">
        <w:rPr>
          <w:rFonts w:ascii="Verdana" w:hAnsi="Verdana" w:cs="CMR9"/>
          <w:b/>
        </w:rPr>
        <w:t>Disadvantages:</w:t>
      </w:r>
    </w:p>
    <w:p w:rsidR="000949B4" w:rsidRPr="000949B4" w:rsidRDefault="000949B4" w:rsidP="000949B4">
      <w:pPr>
        <w:autoSpaceDE w:val="0"/>
        <w:autoSpaceDN w:val="0"/>
        <w:adjustRightInd w:val="0"/>
        <w:spacing w:after="0" w:line="360" w:lineRule="auto"/>
        <w:jc w:val="both"/>
        <w:rPr>
          <w:rFonts w:ascii="Verdana" w:hAnsi="Verdana" w:cs="CMR9"/>
          <w:b/>
        </w:rPr>
      </w:pPr>
    </w:p>
    <w:p w:rsidR="006363E2" w:rsidRPr="005509E9" w:rsidRDefault="000D62F7" w:rsidP="006363E2">
      <w:pPr>
        <w:pStyle w:val="ListParagraph"/>
        <w:numPr>
          <w:ilvl w:val="0"/>
          <w:numId w:val="8"/>
        </w:numPr>
        <w:autoSpaceDE w:val="0"/>
        <w:autoSpaceDN w:val="0"/>
        <w:adjustRightInd w:val="0"/>
        <w:spacing w:after="0" w:line="360" w:lineRule="auto"/>
        <w:jc w:val="both"/>
        <w:rPr>
          <w:rFonts w:ascii="Verdana" w:hAnsi="Verdana" w:cs="TimesNewRoman"/>
        </w:rPr>
      </w:pPr>
      <w:r w:rsidRPr="005509E9">
        <w:rPr>
          <w:rFonts w:ascii="Verdana" w:hAnsi="Verdana" w:cs="Palatino-Roman"/>
        </w:rPr>
        <w:t>We motivate and propose a method to perform query grouping in a dynamic fashion. Our goal is to ensure good performance while avoiding disruption of existing user-defined query groups.</w:t>
      </w:r>
    </w:p>
    <w:p w:rsidR="006363E2" w:rsidRPr="000D62F7" w:rsidRDefault="006363E2" w:rsidP="003F6C07">
      <w:pPr>
        <w:pStyle w:val="ListParagraph"/>
        <w:autoSpaceDE w:val="0"/>
        <w:autoSpaceDN w:val="0"/>
        <w:adjustRightInd w:val="0"/>
        <w:spacing w:after="0" w:line="360" w:lineRule="auto"/>
        <w:jc w:val="both"/>
        <w:rPr>
          <w:rFonts w:ascii="Verdana" w:hAnsi="Verdana" w:cs="TimesNewRoman"/>
        </w:rPr>
      </w:pPr>
    </w:p>
    <w:p w:rsidR="00B14298" w:rsidRDefault="00141836" w:rsidP="00141836">
      <w:pPr>
        <w:autoSpaceDE w:val="0"/>
        <w:autoSpaceDN w:val="0"/>
        <w:adjustRightInd w:val="0"/>
        <w:spacing w:after="0" w:line="360" w:lineRule="auto"/>
        <w:jc w:val="both"/>
        <w:rPr>
          <w:rFonts w:ascii="Verdana" w:hAnsi="Verdana" w:cs="CMR9"/>
          <w:b/>
        </w:rPr>
      </w:pPr>
      <w:r w:rsidRPr="0011158B">
        <w:rPr>
          <w:rFonts w:ascii="Verdana" w:hAnsi="Verdana" w:cs="CMR9"/>
          <w:b/>
        </w:rPr>
        <w:t>Proposed System:</w:t>
      </w:r>
    </w:p>
    <w:p w:rsidR="00724EBB" w:rsidRPr="000D62F7" w:rsidRDefault="00724EBB" w:rsidP="00724EBB">
      <w:pPr>
        <w:pStyle w:val="ListParagraph"/>
        <w:numPr>
          <w:ilvl w:val="0"/>
          <w:numId w:val="9"/>
        </w:numPr>
        <w:autoSpaceDE w:val="0"/>
        <w:autoSpaceDN w:val="0"/>
        <w:adjustRightInd w:val="0"/>
        <w:spacing w:after="0" w:line="360" w:lineRule="auto"/>
        <w:jc w:val="both"/>
        <w:rPr>
          <w:rFonts w:ascii="Verdana" w:hAnsi="Verdana" w:cs="Palatino-Roman"/>
        </w:rPr>
      </w:pPr>
      <w:r w:rsidRPr="000D62F7">
        <w:rPr>
          <w:rFonts w:ascii="Verdana" w:hAnsi="Verdana" w:cs="Palatino-Roman"/>
        </w:rPr>
        <w:t xml:space="preserve">We investigate how signals from search logs such as query reformulations and clicks can be used together to determine the relevance among query </w:t>
      </w:r>
      <w:r w:rsidRPr="000D62F7">
        <w:rPr>
          <w:rFonts w:ascii="Verdana" w:hAnsi="Verdana" w:cs="Palatino-Roman"/>
        </w:rPr>
        <w:lastRenderedPageBreak/>
        <w:t xml:space="preserve">groups. We study two potential ways of using clicks in order to enhance this process by fusing the query reformulation graph and the query click graph into a single graph that we refer to as the </w:t>
      </w:r>
      <w:r w:rsidRPr="000D62F7">
        <w:rPr>
          <w:rFonts w:ascii="Verdana" w:hAnsi="Verdana" w:cs="Palatino-Italic"/>
          <w:i/>
          <w:iCs/>
        </w:rPr>
        <w:t>query fusion graph</w:t>
      </w:r>
      <w:r w:rsidRPr="000D62F7">
        <w:rPr>
          <w:rFonts w:ascii="Verdana" w:hAnsi="Verdana" w:cs="Palatino-Roman"/>
        </w:rPr>
        <w:t>, and by expanding the query set when computing relevance to also include other queries with similar clicked URLs.</w:t>
      </w:r>
    </w:p>
    <w:p w:rsidR="00724EBB" w:rsidRPr="000D62F7" w:rsidRDefault="00724EBB" w:rsidP="00724EBB">
      <w:pPr>
        <w:autoSpaceDE w:val="0"/>
        <w:autoSpaceDN w:val="0"/>
        <w:adjustRightInd w:val="0"/>
        <w:spacing w:after="0" w:line="360" w:lineRule="auto"/>
        <w:jc w:val="both"/>
        <w:rPr>
          <w:rFonts w:ascii="Verdana" w:hAnsi="Verdana" w:cs="Palatino-Roman"/>
        </w:rPr>
      </w:pPr>
    </w:p>
    <w:p w:rsidR="00724EBB" w:rsidRPr="006363E2" w:rsidRDefault="00724EBB" w:rsidP="00724EBB">
      <w:pPr>
        <w:pStyle w:val="ListParagraph"/>
        <w:numPr>
          <w:ilvl w:val="0"/>
          <w:numId w:val="9"/>
        </w:numPr>
        <w:autoSpaceDE w:val="0"/>
        <w:autoSpaceDN w:val="0"/>
        <w:adjustRightInd w:val="0"/>
        <w:spacing w:after="0" w:line="360" w:lineRule="auto"/>
        <w:jc w:val="both"/>
        <w:rPr>
          <w:rFonts w:ascii="Verdana" w:hAnsi="Verdana" w:cs="TimesNewRoman"/>
        </w:rPr>
      </w:pPr>
      <w:r w:rsidRPr="000D62F7">
        <w:rPr>
          <w:rFonts w:ascii="Verdana" w:hAnsi="Verdana" w:cs="CMSY7"/>
        </w:rPr>
        <w:t xml:space="preserve"> </w:t>
      </w:r>
      <w:r w:rsidRPr="000D62F7">
        <w:rPr>
          <w:rFonts w:ascii="Verdana" w:hAnsi="Verdana" w:cs="Palatino-Roman"/>
        </w:rPr>
        <w:t>We show through comprehensive experimental evaluation the effectiveness and the robustness of our proposed search log-based method, especially when combined with approaches using other signals such as text similarity.</w:t>
      </w:r>
    </w:p>
    <w:p w:rsidR="008969E3" w:rsidRPr="008969E3" w:rsidRDefault="008969E3" w:rsidP="008969E3">
      <w:pPr>
        <w:autoSpaceDE w:val="0"/>
        <w:autoSpaceDN w:val="0"/>
        <w:adjustRightInd w:val="0"/>
        <w:spacing w:after="0" w:line="360" w:lineRule="auto"/>
        <w:jc w:val="both"/>
        <w:rPr>
          <w:rFonts w:ascii="Verdana" w:hAnsi="Verdana" w:cs="CMR9"/>
          <w:b/>
        </w:rPr>
      </w:pPr>
    </w:p>
    <w:p w:rsidR="0071119B" w:rsidRDefault="00891F55" w:rsidP="00141836">
      <w:pPr>
        <w:autoSpaceDE w:val="0"/>
        <w:autoSpaceDN w:val="0"/>
        <w:adjustRightInd w:val="0"/>
        <w:spacing w:after="0" w:line="360" w:lineRule="auto"/>
        <w:jc w:val="both"/>
        <w:rPr>
          <w:rFonts w:ascii="Verdana" w:hAnsi="Verdana" w:cs="CMR9"/>
          <w:b/>
        </w:rPr>
      </w:pPr>
      <w:r w:rsidRPr="00891F55">
        <w:rPr>
          <w:rFonts w:ascii="Verdana" w:hAnsi="Verdana" w:cs="CMR9"/>
          <w:b/>
        </w:rPr>
        <w:t>Advantages:</w:t>
      </w:r>
    </w:p>
    <w:p w:rsidR="004706B3" w:rsidRPr="003E4200" w:rsidRDefault="004706B3" w:rsidP="003E4200">
      <w:pPr>
        <w:pStyle w:val="ListParagraph"/>
        <w:numPr>
          <w:ilvl w:val="0"/>
          <w:numId w:val="10"/>
        </w:numPr>
        <w:autoSpaceDE w:val="0"/>
        <w:autoSpaceDN w:val="0"/>
        <w:adjustRightInd w:val="0"/>
        <w:spacing w:after="0" w:line="360" w:lineRule="auto"/>
        <w:rPr>
          <w:rFonts w:ascii="Verdana" w:hAnsi="Verdana" w:cs="Palatino-Roman"/>
        </w:rPr>
      </w:pPr>
      <w:r w:rsidRPr="003E4200">
        <w:rPr>
          <w:rFonts w:ascii="Verdana" w:hAnsi="Verdana" w:cs="Palatino-Roman"/>
        </w:rPr>
        <w:t>We will focus on evaluating the effectiveness of the proposed</w:t>
      </w:r>
      <w:r w:rsidR="009A4536" w:rsidRPr="003E4200">
        <w:rPr>
          <w:rFonts w:ascii="Verdana" w:hAnsi="Verdana" w:cs="Palatino-Roman"/>
        </w:rPr>
        <w:t xml:space="preserve"> algorithms in capturing query relevance</w:t>
      </w:r>
      <w:r w:rsidR="00531D57">
        <w:rPr>
          <w:rFonts w:ascii="Verdana" w:hAnsi="Verdana" w:cs="Palatino-Roman"/>
        </w:rPr>
        <w:t>.</w:t>
      </w:r>
    </w:p>
    <w:p w:rsidR="00645094" w:rsidRPr="003E4200" w:rsidRDefault="00645094" w:rsidP="003E4200">
      <w:pPr>
        <w:pStyle w:val="ListParagraph"/>
        <w:numPr>
          <w:ilvl w:val="0"/>
          <w:numId w:val="10"/>
        </w:numPr>
        <w:autoSpaceDE w:val="0"/>
        <w:autoSpaceDN w:val="0"/>
        <w:adjustRightInd w:val="0"/>
        <w:spacing w:after="0" w:line="360" w:lineRule="auto"/>
        <w:rPr>
          <w:rFonts w:ascii="Verdana" w:hAnsi="Verdana" w:cs="Palatino-Roman"/>
        </w:rPr>
      </w:pPr>
      <w:r w:rsidRPr="003E4200">
        <w:rPr>
          <w:rFonts w:ascii="Verdana" w:hAnsi="Verdana" w:cs="Palatino-Roman"/>
        </w:rPr>
        <w:t>Relevance Measure</w:t>
      </w:r>
    </w:p>
    <w:p w:rsidR="00EB48A3" w:rsidRPr="003E4200" w:rsidRDefault="008D43DB" w:rsidP="003E4200">
      <w:pPr>
        <w:pStyle w:val="ListParagraph"/>
        <w:numPr>
          <w:ilvl w:val="0"/>
          <w:numId w:val="10"/>
        </w:numPr>
        <w:autoSpaceDE w:val="0"/>
        <w:autoSpaceDN w:val="0"/>
        <w:adjustRightInd w:val="0"/>
        <w:spacing w:after="0" w:line="360" w:lineRule="auto"/>
        <w:rPr>
          <w:rFonts w:ascii="Verdana" w:hAnsi="Verdana" w:cs="Palatino-Roman"/>
        </w:rPr>
      </w:pPr>
      <w:r w:rsidRPr="003E4200">
        <w:rPr>
          <w:rFonts w:ascii="Verdana" w:hAnsi="Verdana" w:cs="Palatino-Roman"/>
        </w:rPr>
        <w:t>Online query grouping process</w:t>
      </w:r>
    </w:p>
    <w:p w:rsidR="00206AD7" w:rsidRPr="003E4200" w:rsidRDefault="003E4200" w:rsidP="003E4200">
      <w:pPr>
        <w:pStyle w:val="ListParagraph"/>
        <w:numPr>
          <w:ilvl w:val="0"/>
          <w:numId w:val="10"/>
        </w:numPr>
        <w:autoSpaceDE w:val="0"/>
        <w:autoSpaceDN w:val="0"/>
        <w:adjustRightInd w:val="0"/>
        <w:spacing w:after="0" w:line="360" w:lineRule="auto"/>
        <w:rPr>
          <w:rFonts w:ascii="Verdana" w:hAnsi="Verdana" w:cs="CMR9"/>
        </w:rPr>
      </w:pPr>
      <w:r w:rsidRPr="003E4200">
        <w:rPr>
          <w:rFonts w:ascii="Verdana" w:hAnsi="Verdana" w:cs="Palatino-Roman"/>
        </w:rPr>
        <w:t xml:space="preserve"> Similarity function</w:t>
      </w:r>
    </w:p>
    <w:p w:rsidR="00000A1A" w:rsidRPr="00000A1A" w:rsidRDefault="00000A1A" w:rsidP="00000A1A">
      <w:pPr>
        <w:autoSpaceDE w:val="0"/>
        <w:autoSpaceDN w:val="0"/>
        <w:adjustRightInd w:val="0"/>
        <w:spacing w:after="0" w:line="360" w:lineRule="auto"/>
        <w:rPr>
          <w:rFonts w:ascii="Verdana" w:hAnsi="Verdana" w:cs="CMR9"/>
        </w:rPr>
      </w:pPr>
    </w:p>
    <w:p w:rsidR="00F9770B" w:rsidRDefault="00F9770B" w:rsidP="00183788">
      <w:pPr>
        <w:spacing w:line="360" w:lineRule="auto"/>
        <w:jc w:val="both"/>
        <w:rPr>
          <w:rFonts w:ascii="Verdana" w:hAnsi="Verdana" w:cs="CMR9"/>
          <w:b/>
        </w:rPr>
      </w:pPr>
      <w:r w:rsidRPr="00F9770B">
        <w:rPr>
          <w:rFonts w:ascii="Verdana" w:hAnsi="Verdana" w:cs="CMR9"/>
          <w:b/>
        </w:rPr>
        <w:t>Module Description:</w:t>
      </w:r>
    </w:p>
    <w:p w:rsidR="00F9770B" w:rsidRPr="000F1A22" w:rsidRDefault="00AD162E" w:rsidP="008644B0">
      <w:pPr>
        <w:pStyle w:val="ListParagraph"/>
        <w:numPr>
          <w:ilvl w:val="0"/>
          <w:numId w:val="1"/>
        </w:numPr>
        <w:spacing w:line="360" w:lineRule="auto"/>
        <w:jc w:val="both"/>
        <w:rPr>
          <w:rFonts w:ascii="Verdana" w:hAnsi="Verdana" w:cs="CMR9"/>
        </w:rPr>
      </w:pPr>
      <w:r>
        <w:rPr>
          <w:rFonts w:ascii="Verdana" w:hAnsi="Verdana" w:cs="CMR9"/>
        </w:rPr>
        <w:t>Query Group</w:t>
      </w:r>
    </w:p>
    <w:p w:rsidR="008644B0" w:rsidRPr="000F1A22" w:rsidRDefault="00772D04" w:rsidP="008644B0">
      <w:pPr>
        <w:pStyle w:val="ListParagraph"/>
        <w:numPr>
          <w:ilvl w:val="0"/>
          <w:numId w:val="1"/>
        </w:numPr>
        <w:spacing w:line="360" w:lineRule="auto"/>
        <w:jc w:val="both"/>
        <w:rPr>
          <w:rFonts w:ascii="Verdana" w:hAnsi="Verdana" w:cs="CMR9"/>
        </w:rPr>
      </w:pPr>
      <w:r>
        <w:rPr>
          <w:rFonts w:ascii="Verdana" w:hAnsi="Verdana" w:cs="CMR9"/>
        </w:rPr>
        <w:t>Search history</w:t>
      </w:r>
    </w:p>
    <w:p w:rsidR="00D16BBC" w:rsidRPr="000F1A22" w:rsidRDefault="004038E2" w:rsidP="008644B0">
      <w:pPr>
        <w:pStyle w:val="ListParagraph"/>
        <w:numPr>
          <w:ilvl w:val="0"/>
          <w:numId w:val="1"/>
        </w:numPr>
        <w:spacing w:line="360" w:lineRule="auto"/>
        <w:jc w:val="both"/>
        <w:rPr>
          <w:rFonts w:ascii="Verdana" w:hAnsi="Verdana" w:cs="CMR9"/>
        </w:rPr>
      </w:pPr>
      <w:r>
        <w:rPr>
          <w:rFonts w:ascii="Verdana" w:hAnsi="Verdana" w:cs="CMR9"/>
        </w:rPr>
        <w:t>Query Relevance</w:t>
      </w:r>
      <w:r w:rsidR="008A35ED">
        <w:rPr>
          <w:rFonts w:ascii="Verdana" w:hAnsi="Verdana" w:cs="CMR9"/>
        </w:rPr>
        <w:t xml:space="preserve"> </w:t>
      </w:r>
      <w:r w:rsidR="004617EB">
        <w:rPr>
          <w:rFonts w:ascii="Verdana" w:hAnsi="Verdana" w:cs="CMR9"/>
        </w:rPr>
        <w:t xml:space="preserve">and </w:t>
      </w:r>
      <w:r w:rsidR="00AF394F">
        <w:rPr>
          <w:rFonts w:ascii="Verdana" w:hAnsi="Verdana" w:cs="CMR9"/>
        </w:rPr>
        <w:t>S</w:t>
      </w:r>
      <w:r w:rsidR="004617EB">
        <w:rPr>
          <w:rFonts w:ascii="Verdana" w:hAnsi="Verdana" w:cs="CMR9"/>
        </w:rPr>
        <w:t>earch logs</w:t>
      </w:r>
    </w:p>
    <w:p w:rsidR="00324DA5" w:rsidRPr="005938A3" w:rsidRDefault="00F054A1" w:rsidP="006D05FE">
      <w:pPr>
        <w:pStyle w:val="ListParagraph"/>
        <w:numPr>
          <w:ilvl w:val="0"/>
          <w:numId w:val="1"/>
        </w:numPr>
        <w:spacing w:line="360" w:lineRule="auto"/>
        <w:jc w:val="both"/>
        <w:rPr>
          <w:rFonts w:ascii="Verdana" w:hAnsi="Verdana" w:cs="CMR9"/>
          <w:b/>
        </w:rPr>
      </w:pPr>
      <w:r w:rsidRPr="00A0391E">
        <w:rPr>
          <w:rFonts w:ascii="Verdana" w:hAnsi="Verdana" w:cs="Palatino-Bold"/>
          <w:bCs/>
        </w:rPr>
        <w:t>Dynamic Query Grouping</w:t>
      </w:r>
    </w:p>
    <w:p w:rsidR="005938A3" w:rsidRDefault="005938A3" w:rsidP="005938A3">
      <w:pPr>
        <w:pStyle w:val="ListParagraph"/>
        <w:spacing w:line="360" w:lineRule="auto"/>
        <w:jc w:val="both"/>
        <w:rPr>
          <w:rFonts w:ascii="Verdana" w:hAnsi="Verdana" w:cs="CMR9"/>
          <w:b/>
        </w:rPr>
      </w:pPr>
    </w:p>
    <w:p w:rsidR="005938A3" w:rsidRPr="008F1A82" w:rsidRDefault="005938A3" w:rsidP="005938A3">
      <w:pPr>
        <w:spacing w:line="360" w:lineRule="auto"/>
        <w:jc w:val="both"/>
        <w:rPr>
          <w:b/>
          <w:caps/>
          <w:sz w:val="28"/>
          <w:szCs w:val="28"/>
        </w:rPr>
      </w:pPr>
      <w:r w:rsidRPr="005710B4">
        <w:rPr>
          <w:b/>
          <w:caps/>
          <w:sz w:val="28"/>
          <w:szCs w:val="28"/>
        </w:rPr>
        <w:t>System Requirement:</w:t>
      </w:r>
    </w:p>
    <w:p w:rsidR="005938A3" w:rsidRDefault="005938A3" w:rsidP="005938A3">
      <w:pPr>
        <w:pStyle w:val="BodyTextIndent"/>
        <w:rPr>
          <w:rFonts w:ascii="Times New Roman" w:hAnsi="Times New Roman"/>
          <w:b/>
          <w:sz w:val="30"/>
          <w:szCs w:val="26"/>
        </w:rPr>
      </w:pPr>
      <w:r>
        <w:rPr>
          <w:rFonts w:ascii="Times New Roman" w:hAnsi="Times New Roman"/>
          <w:b/>
          <w:sz w:val="30"/>
          <w:szCs w:val="26"/>
        </w:rPr>
        <w:t>Hardware Requirements</w:t>
      </w:r>
    </w:p>
    <w:p w:rsidR="005938A3" w:rsidRDefault="005938A3" w:rsidP="005938A3">
      <w:pPr>
        <w:pStyle w:val="BodyTextIndent"/>
        <w:numPr>
          <w:ilvl w:val="0"/>
          <w:numId w:val="12"/>
        </w:numPr>
        <w:autoSpaceDE w:val="0"/>
        <w:autoSpaceDN w:val="0"/>
        <w:adjustRightInd w:val="0"/>
        <w:spacing w:after="0" w:line="360" w:lineRule="auto"/>
        <w:jc w:val="both"/>
        <w:rPr>
          <w:rFonts w:ascii="Times New Roman" w:hAnsi="Times New Roman"/>
          <w:sz w:val="28"/>
          <w:szCs w:val="26"/>
          <w:lang w:val="en-GB"/>
        </w:rPr>
      </w:pPr>
      <w:r>
        <w:rPr>
          <w:rFonts w:ascii="Times New Roman" w:hAnsi="Times New Roman"/>
          <w:sz w:val="28"/>
          <w:szCs w:val="26"/>
          <w:lang w:val="en-GB"/>
        </w:rPr>
        <w:t>System</w:t>
      </w:r>
      <w:r>
        <w:rPr>
          <w:rFonts w:ascii="Times New Roman" w:hAnsi="Times New Roman"/>
          <w:sz w:val="28"/>
          <w:szCs w:val="26"/>
          <w:lang w:val="en-GB"/>
        </w:rPr>
        <w:tab/>
      </w:r>
      <w:r>
        <w:rPr>
          <w:rFonts w:ascii="Times New Roman" w:hAnsi="Times New Roman"/>
          <w:sz w:val="28"/>
          <w:szCs w:val="26"/>
          <w:lang w:val="en-GB"/>
        </w:rPr>
        <w:tab/>
        <w:t xml:space="preserve">: Pentium IV 2.4 GHz </w:t>
      </w:r>
    </w:p>
    <w:p w:rsidR="005938A3" w:rsidRDefault="005938A3" w:rsidP="005938A3">
      <w:pPr>
        <w:pStyle w:val="BodyTextIndent"/>
        <w:numPr>
          <w:ilvl w:val="0"/>
          <w:numId w:val="12"/>
        </w:numPr>
        <w:autoSpaceDE w:val="0"/>
        <w:autoSpaceDN w:val="0"/>
        <w:adjustRightInd w:val="0"/>
        <w:spacing w:after="0" w:line="360" w:lineRule="auto"/>
        <w:jc w:val="both"/>
        <w:rPr>
          <w:rFonts w:ascii="Times New Roman" w:hAnsi="Times New Roman"/>
          <w:sz w:val="28"/>
          <w:szCs w:val="26"/>
          <w:lang w:val="en-GB"/>
        </w:rPr>
      </w:pPr>
      <w:r>
        <w:rPr>
          <w:rFonts w:ascii="Times New Roman" w:hAnsi="Times New Roman"/>
          <w:sz w:val="28"/>
          <w:szCs w:val="26"/>
          <w:lang w:val="en-GB"/>
        </w:rPr>
        <w:t>Hard disk</w:t>
      </w:r>
      <w:r>
        <w:rPr>
          <w:rFonts w:ascii="Times New Roman" w:hAnsi="Times New Roman"/>
          <w:sz w:val="28"/>
          <w:szCs w:val="26"/>
          <w:lang w:val="en-GB"/>
        </w:rPr>
        <w:tab/>
      </w:r>
      <w:r>
        <w:rPr>
          <w:rFonts w:ascii="Times New Roman" w:hAnsi="Times New Roman"/>
          <w:sz w:val="28"/>
          <w:szCs w:val="26"/>
          <w:lang w:val="en-GB"/>
        </w:rPr>
        <w:tab/>
        <w:t>: 40 GB</w:t>
      </w:r>
    </w:p>
    <w:p w:rsidR="005938A3" w:rsidRDefault="005938A3" w:rsidP="005938A3">
      <w:pPr>
        <w:pStyle w:val="BodyTextIndent"/>
        <w:numPr>
          <w:ilvl w:val="0"/>
          <w:numId w:val="12"/>
        </w:numPr>
        <w:autoSpaceDE w:val="0"/>
        <w:autoSpaceDN w:val="0"/>
        <w:adjustRightInd w:val="0"/>
        <w:spacing w:after="0" w:line="360" w:lineRule="auto"/>
        <w:jc w:val="both"/>
        <w:rPr>
          <w:rFonts w:ascii="Times New Roman" w:hAnsi="Times New Roman"/>
          <w:sz w:val="28"/>
          <w:szCs w:val="26"/>
          <w:lang w:val="en-GB"/>
        </w:rPr>
      </w:pPr>
      <w:r>
        <w:rPr>
          <w:rFonts w:ascii="Times New Roman" w:hAnsi="Times New Roman"/>
          <w:sz w:val="28"/>
          <w:szCs w:val="26"/>
          <w:lang w:val="en-GB"/>
        </w:rPr>
        <w:t>Monitor</w:t>
      </w:r>
      <w:r>
        <w:rPr>
          <w:rFonts w:ascii="Times New Roman" w:hAnsi="Times New Roman"/>
          <w:sz w:val="28"/>
          <w:szCs w:val="26"/>
          <w:lang w:val="en-GB"/>
        </w:rPr>
        <w:tab/>
      </w:r>
      <w:r>
        <w:rPr>
          <w:rFonts w:ascii="Times New Roman" w:hAnsi="Times New Roman"/>
          <w:sz w:val="28"/>
          <w:szCs w:val="26"/>
          <w:lang w:val="en-GB"/>
        </w:rPr>
        <w:tab/>
        <w:t>: 15 VGA colour</w:t>
      </w:r>
    </w:p>
    <w:p w:rsidR="005938A3" w:rsidRDefault="005938A3" w:rsidP="005938A3">
      <w:pPr>
        <w:pStyle w:val="BodyTextIndent"/>
        <w:numPr>
          <w:ilvl w:val="0"/>
          <w:numId w:val="12"/>
        </w:numPr>
        <w:autoSpaceDE w:val="0"/>
        <w:autoSpaceDN w:val="0"/>
        <w:adjustRightInd w:val="0"/>
        <w:spacing w:after="0" w:line="360" w:lineRule="auto"/>
        <w:jc w:val="both"/>
        <w:rPr>
          <w:rFonts w:ascii="Times New Roman" w:hAnsi="Times New Roman"/>
          <w:sz w:val="28"/>
          <w:szCs w:val="26"/>
          <w:lang w:val="en-GB"/>
        </w:rPr>
      </w:pPr>
      <w:r>
        <w:rPr>
          <w:rFonts w:ascii="Times New Roman" w:hAnsi="Times New Roman"/>
          <w:sz w:val="28"/>
          <w:szCs w:val="26"/>
          <w:lang w:val="en-GB"/>
        </w:rPr>
        <w:t>Mouse</w:t>
      </w:r>
      <w:r>
        <w:rPr>
          <w:rFonts w:ascii="Times New Roman" w:hAnsi="Times New Roman"/>
          <w:sz w:val="28"/>
          <w:szCs w:val="26"/>
          <w:lang w:val="en-GB"/>
        </w:rPr>
        <w:tab/>
      </w:r>
      <w:r>
        <w:rPr>
          <w:rFonts w:ascii="Times New Roman" w:hAnsi="Times New Roman"/>
          <w:sz w:val="28"/>
          <w:szCs w:val="26"/>
          <w:lang w:val="en-GB"/>
        </w:rPr>
        <w:tab/>
        <w:t>: Logitech.</w:t>
      </w:r>
    </w:p>
    <w:p w:rsidR="005938A3" w:rsidRDefault="005938A3" w:rsidP="005938A3">
      <w:pPr>
        <w:pStyle w:val="BodyTextIndent"/>
        <w:numPr>
          <w:ilvl w:val="0"/>
          <w:numId w:val="12"/>
        </w:numPr>
        <w:autoSpaceDE w:val="0"/>
        <w:autoSpaceDN w:val="0"/>
        <w:adjustRightInd w:val="0"/>
        <w:spacing w:after="0" w:line="360" w:lineRule="auto"/>
        <w:jc w:val="both"/>
        <w:rPr>
          <w:rFonts w:ascii="Times New Roman" w:hAnsi="Times New Roman"/>
          <w:b/>
          <w:bCs/>
          <w:sz w:val="28"/>
          <w:szCs w:val="26"/>
        </w:rPr>
      </w:pPr>
      <w:r>
        <w:rPr>
          <w:rFonts w:ascii="Times New Roman" w:hAnsi="Times New Roman"/>
          <w:sz w:val="28"/>
          <w:szCs w:val="26"/>
          <w:lang w:val="en-GB"/>
        </w:rPr>
        <w:lastRenderedPageBreak/>
        <w:t>Ram</w:t>
      </w:r>
      <w:r>
        <w:rPr>
          <w:rFonts w:ascii="Times New Roman" w:hAnsi="Times New Roman"/>
          <w:sz w:val="28"/>
          <w:szCs w:val="26"/>
          <w:lang w:val="en-GB"/>
        </w:rPr>
        <w:tab/>
      </w:r>
      <w:r>
        <w:rPr>
          <w:rFonts w:ascii="Times New Roman" w:hAnsi="Times New Roman"/>
          <w:sz w:val="28"/>
          <w:szCs w:val="26"/>
          <w:lang w:val="en-GB"/>
        </w:rPr>
        <w:tab/>
      </w:r>
      <w:r>
        <w:rPr>
          <w:rFonts w:ascii="Times New Roman" w:hAnsi="Times New Roman"/>
          <w:sz w:val="28"/>
          <w:szCs w:val="26"/>
          <w:lang w:val="en-GB"/>
        </w:rPr>
        <w:tab/>
        <w:t>: 256 MB</w:t>
      </w:r>
    </w:p>
    <w:p w:rsidR="005938A3" w:rsidRDefault="005938A3" w:rsidP="005938A3">
      <w:pPr>
        <w:pStyle w:val="BodyTextIndent"/>
        <w:numPr>
          <w:ilvl w:val="0"/>
          <w:numId w:val="12"/>
        </w:numPr>
        <w:autoSpaceDE w:val="0"/>
        <w:autoSpaceDN w:val="0"/>
        <w:adjustRightInd w:val="0"/>
        <w:spacing w:after="0" w:line="360" w:lineRule="auto"/>
        <w:jc w:val="both"/>
        <w:rPr>
          <w:rFonts w:ascii="Times New Roman" w:hAnsi="Times New Roman"/>
          <w:sz w:val="28"/>
          <w:szCs w:val="26"/>
        </w:rPr>
      </w:pPr>
      <w:r>
        <w:rPr>
          <w:rFonts w:ascii="Times New Roman" w:hAnsi="Times New Roman"/>
          <w:sz w:val="28"/>
          <w:szCs w:val="26"/>
        </w:rPr>
        <w:t>Keyboard</w:t>
      </w:r>
      <w:r>
        <w:rPr>
          <w:rFonts w:ascii="Times New Roman" w:hAnsi="Times New Roman"/>
          <w:sz w:val="28"/>
          <w:szCs w:val="26"/>
        </w:rPr>
        <w:tab/>
      </w:r>
      <w:r>
        <w:rPr>
          <w:rFonts w:ascii="Times New Roman" w:hAnsi="Times New Roman"/>
          <w:sz w:val="28"/>
          <w:szCs w:val="26"/>
        </w:rPr>
        <w:tab/>
        <w:t>: 110 keys enhanced.</w:t>
      </w:r>
    </w:p>
    <w:p w:rsidR="005938A3" w:rsidRPr="008F1A82" w:rsidRDefault="005938A3" w:rsidP="005938A3">
      <w:pPr>
        <w:pStyle w:val="BodyTextIndent"/>
        <w:autoSpaceDE w:val="0"/>
        <w:autoSpaceDN w:val="0"/>
        <w:adjustRightInd w:val="0"/>
        <w:spacing w:after="0" w:line="360" w:lineRule="auto"/>
        <w:jc w:val="both"/>
        <w:rPr>
          <w:rFonts w:ascii="Times New Roman" w:hAnsi="Times New Roman"/>
          <w:sz w:val="28"/>
          <w:szCs w:val="26"/>
        </w:rPr>
      </w:pPr>
    </w:p>
    <w:p w:rsidR="005938A3" w:rsidRDefault="005938A3" w:rsidP="005938A3">
      <w:pPr>
        <w:pStyle w:val="BodyTextIndent"/>
        <w:rPr>
          <w:rFonts w:ascii="Times New Roman" w:hAnsi="Times New Roman"/>
          <w:b/>
          <w:sz w:val="30"/>
          <w:szCs w:val="26"/>
        </w:rPr>
      </w:pPr>
      <w:r>
        <w:rPr>
          <w:rFonts w:ascii="Times New Roman" w:hAnsi="Times New Roman"/>
          <w:b/>
          <w:sz w:val="30"/>
          <w:szCs w:val="26"/>
        </w:rPr>
        <w:t>Software Requirements</w:t>
      </w:r>
    </w:p>
    <w:p w:rsidR="005938A3" w:rsidRDefault="005938A3" w:rsidP="005938A3">
      <w:pPr>
        <w:pStyle w:val="BodyTextIndent"/>
        <w:rPr>
          <w:rFonts w:ascii="Times New Roman" w:hAnsi="Times New Roman"/>
          <w:b/>
          <w:sz w:val="30"/>
          <w:szCs w:val="26"/>
        </w:rPr>
      </w:pPr>
    </w:p>
    <w:p w:rsidR="005938A3" w:rsidRPr="00011E04" w:rsidRDefault="005938A3" w:rsidP="005938A3">
      <w:pPr>
        <w:numPr>
          <w:ilvl w:val="0"/>
          <w:numId w:val="13"/>
        </w:numPr>
        <w:spacing w:after="0" w:line="240" w:lineRule="auto"/>
        <w:rPr>
          <w:rFonts w:ascii="Times New Roman" w:eastAsia="Calibri" w:hAnsi="Times New Roman" w:cs="Times New Roman"/>
          <w:sz w:val="24"/>
          <w:szCs w:val="24"/>
        </w:rPr>
      </w:pPr>
      <w:r w:rsidRPr="00011E04">
        <w:rPr>
          <w:rFonts w:ascii="Times New Roman" w:eastAsia="Calibri" w:hAnsi="Times New Roman" w:cs="Times New Roman"/>
          <w:b/>
          <w:sz w:val="24"/>
          <w:szCs w:val="24"/>
        </w:rPr>
        <w:t xml:space="preserve">Operating System :           </w:t>
      </w:r>
      <w:r w:rsidRPr="00011E04">
        <w:rPr>
          <w:rFonts w:ascii="Times New Roman" w:eastAsia="Calibri" w:hAnsi="Times New Roman" w:cs="Times New Roman"/>
          <w:sz w:val="24"/>
          <w:szCs w:val="24"/>
        </w:rPr>
        <w:t>Windows</w:t>
      </w:r>
    </w:p>
    <w:p w:rsidR="005938A3" w:rsidRPr="00011E04" w:rsidRDefault="005938A3" w:rsidP="005938A3">
      <w:pPr>
        <w:ind w:firstLine="300"/>
        <w:rPr>
          <w:rFonts w:ascii="Times New Roman" w:eastAsia="Calibri" w:hAnsi="Times New Roman" w:cs="Times New Roman"/>
          <w:sz w:val="24"/>
          <w:szCs w:val="24"/>
        </w:rPr>
      </w:pPr>
    </w:p>
    <w:p w:rsidR="005938A3" w:rsidRPr="00011E04" w:rsidRDefault="005938A3" w:rsidP="005938A3">
      <w:pPr>
        <w:numPr>
          <w:ilvl w:val="0"/>
          <w:numId w:val="13"/>
        </w:numPr>
        <w:spacing w:after="0" w:line="240" w:lineRule="auto"/>
        <w:rPr>
          <w:rFonts w:ascii="Times New Roman" w:eastAsia="Calibri" w:hAnsi="Times New Roman" w:cs="Times New Roman"/>
          <w:sz w:val="24"/>
          <w:szCs w:val="24"/>
        </w:rPr>
      </w:pPr>
      <w:r w:rsidRPr="00011E04">
        <w:rPr>
          <w:rFonts w:ascii="Times New Roman" w:eastAsia="Calibri" w:hAnsi="Times New Roman" w:cs="Times New Roman"/>
          <w:b/>
          <w:sz w:val="24"/>
          <w:szCs w:val="24"/>
        </w:rPr>
        <w:t xml:space="preserve">Programming  language:   </w:t>
      </w:r>
      <w:r w:rsidRPr="00011E04">
        <w:rPr>
          <w:rFonts w:ascii="Times New Roman" w:hAnsi="Times New Roman"/>
          <w:sz w:val="24"/>
          <w:szCs w:val="24"/>
        </w:rPr>
        <w:t>c#.Net</w:t>
      </w:r>
    </w:p>
    <w:p w:rsidR="005938A3" w:rsidRPr="00011E04" w:rsidRDefault="005938A3" w:rsidP="005938A3">
      <w:pPr>
        <w:ind w:firstLine="300"/>
        <w:rPr>
          <w:rFonts w:ascii="Times New Roman" w:eastAsia="Calibri" w:hAnsi="Times New Roman" w:cs="Times New Roman"/>
          <w:b/>
          <w:sz w:val="24"/>
          <w:szCs w:val="24"/>
        </w:rPr>
      </w:pPr>
    </w:p>
    <w:p w:rsidR="005938A3" w:rsidRPr="00011E04" w:rsidRDefault="005938A3" w:rsidP="005938A3">
      <w:pPr>
        <w:numPr>
          <w:ilvl w:val="0"/>
          <w:numId w:val="13"/>
        </w:numPr>
        <w:spacing w:after="0" w:line="240" w:lineRule="auto"/>
        <w:rPr>
          <w:rFonts w:ascii="Times New Roman" w:eastAsia="Calibri" w:hAnsi="Times New Roman" w:cs="Times New Roman"/>
          <w:sz w:val="24"/>
          <w:szCs w:val="24"/>
        </w:rPr>
      </w:pPr>
      <w:r w:rsidRPr="00011E04">
        <w:rPr>
          <w:rFonts w:ascii="Times New Roman" w:eastAsia="Calibri" w:hAnsi="Times New Roman" w:cs="Times New Roman"/>
          <w:b/>
          <w:sz w:val="24"/>
          <w:szCs w:val="24"/>
        </w:rPr>
        <w:t xml:space="preserve">Web-Technology:               </w:t>
      </w:r>
      <w:r w:rsidRPr="00011E04">
        <w:rPr>
          <w:rFonts w:ascii="Times New Roman" w:eastAsia="Calibri" w:hAnsi="Times New Roman" w:cs="Times New Roman"/>
          <w:sz w:val="24"/>
          <w:szCs w:val="24"/>
        </w:rPr>
        <w:t>ASP</w:t>
      </w:r>
    </w:p>
    <w:p w:rsidR="005938A3" w:rsidRPr="00011E04" w:rsidRDefault="005938A3" w:rsidP="005938A3">
      <w:pPr>
        <w:ind w:firstLine="150"/>
        <w:rPr>
          <w:rFonts w:ascii="Times New Roman" w:eastAsia="Calibri" w:hAnsi="Times New Roman" w:cs="Times New Roman"/>
          <w:b/>
          <w:sz w:val="24"/>
          <w:szCs w:val="24"/>
        </w:rPr>
      </w:pPr>
    </w:p>
    <w:p w:rsidR="005938A3" w:rsidRPr="00011E04" w:rsidRDefault="005938A3" w:rsidP="005938A3">
      <w:pPr>
        <w:numPr>
          <w:ilvl w:val="0"/>
          <w:numId w:val="13"/>
        </w:numPr>
        <w:spacing w:after="0" w:line="240" w:lineRule="auto"/>
        <w:rPr>
          <w:rFonts w:ascii="Times New Roman" w:eastAsia="Calibri" w:hAnsi="Times New Roman" w:cs="Times New Roman"/>
          <w:sz w:val="24"/>
          <w:szCs w:val="24"/>
        </w:rPr>
      </w:pPr>
      <w:r w:rsidRPr="00011E04">
        <w:rPr>
          <w:rFonts w:ascii="Times New Roman" w:eastAsia="Calibri" w:hAnsi="Times New Roman" w:cs="Times New Roman"/>
          <w:b/>
          <w:sz w:val="24"/>
          <w:szCs w:val="24"/>
        </w:rPr>
        <w:t xml:space="preserve">Front-End:                          </w:t>
      </w:r>
      <w:r w:rsidRPr="00011E04">
        <w:rPr>
          <w:rFonts w:ascii="Times New Roman" w:eastAsia="Calibri" w:hAnsi="Times New Roman" w:cs="Times New Roman"/>
          <w:sz w:val="24"/>
          <w:szCs w:val="24"/>
        </w:rPr>
        <w:t>ASP.NET</w:t>
      </w:r>
    </w:p>
    <w:p w:rsidR="005938A3" w:rsidRPr="00011E04" w:rsidRDefault="005938A3" w:rsidP="005938A3">
      <w:pPr>
        <w:ind w:firstLine="75"/>
        <w:rPr>
          <w:rFonts w:ascii="Times New Roman" w:eastAsia="Calibri" w:hAnsi="Times New Roman" w:cs="Times New Roman"/>
          <w:sz w:val="24"/>
          <w:szCs w:val="24"/>
        </w:rPr>
      </w:pPr>
    </w:p>
    <w:p w:rsidR="005938A3" w:rsidRPr="00011E04" w:rsidRDefault="005938A3" w:rsidP="005938A3">
      <w:pPr>
        <w:numPr>
          <w:ilvl w:val="0"/>
          <w:numId w:val="13"/>
        </w:numPr>
        <w:spacing w:after="0" w:line="240" w:lineRule="auto"/>
        <w:rPr>
          <w:rFonts w:ascii="Times New Roman" w:eastAsia="Calibri" w:hAnsi="Times New Roman" w:cs="Times New Roman"/>
          <w:sz w:val="24"/>
          <w:szCs w:val="24"/>
        </w:rPr>
      </w:pPr>
      <w:r w:rsidRPr="00011E04">
        <w:rPr>
          <w:rFonts w:ascii="Times New Roman" w:eastAsia="Calibri" w:hAnsi="Times New Roman" w:cs="Times New Roman"/>
          <w:b/>
          <w:sz w:val="24"/>
          <w:szCs w:val="24"/>
        </w:rPr>
        <w:t xml:space="preserve">Back-End:                           </w:t>
      </w:r>
      <w:r w:rsidRPr="00011E04">
        <w:rPr>
          <w:rFonts w:ascii="Times New Roman" w:eastAsia="Calibri" w:hAnsi="Times New Roman" w:cs="Times New Roman"/>
          <w:sz w:val="24"/>
          <w:szCs w:val="24"/>
        </w:rPr>
        <w:t>SQL SERVER</w:t>
      </w:r>
    </w:p>
    <w:p w:rsidR="005938A3" w:rsidRPr="00A0391E" w:rsidRDefault="005938A3" w:rsidP="005938A3">
      <w:pPr>
        <w:pStyle w:val="ListParagraph"/>
        <w:spacing w:line="360" w:lineRule="auto"/>
        <w:jc w:val="both"/>
        <w:rPr>
          <w:rFonts w:ascii="Verdana" w:hAnsi="Verdana" w:cs="CMR9"/>
          <w:b/>
        </w:rPr>
      </w:pPr>
    </w:p>
    <w:sectPr w:rsidR="005938A3" w:rsidRPr="00A0391E" w:rsidSect="00D76C8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331" w:rsidRDefault="00F65331" w:rsidP="006E6AA1">
      <w:pPr>
        <w:spacing w:after="0" w:line="240" w:lineRule="auto"/>
      </w:pPr>
      <w:r>
        <w:separator/>
      </w:r>
    </w:p>
  </w:endnote>
  <w:endnote w:type="continuationSeparator" w:id="1">
    <w:p w:rsidR="00F65331" w:rsidRDefault="00F65331" w:rsidP="006E6A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CMTI9">
    <w:panose1 w:val="00000000000000000000"/>
    <w:charset w:val="00"/>
    <w:family w:val="auto"/>
    <w:notTrueType/>
    <w:pitch w:val="default"/>
    <w:sig w:usb0="00000003" w:usb1="00000000" w:usb2="00000000" w:usb3="00000000" w:csb0="00000001" w:csb1="00000000"/>
  </w:font>
  <w:font w:name="CMR9">
    <w:panose1 w:val="00000000000000000000"/>
    <w:charset w:val="00"/>
    <w:family w:val="auto"/>
    <w:notTrueType/>
    <w:pitch w:val="default"/>
    <w:sig w:usb0="00000003" w:usb1="00000000" w:usb2="00000000" w:usb3="00000000" w:csb0="00000001" w:csb1="00000000"/>
  </w:font>
  <w:font w:name="Palatino-Roman">
    <w:panose1 w:val="00000000000000000000"/>
    <w:charset w:val="00"/>
    <w:family w:val="auto"/>
    <w:notTrueType/>
    <w:pitch w:val="default"/>
    <w:sig w:usb0="00000003" w:usb1="00000000" w:usb2="00000000" w:usb3="00000000" w:csb0="00000001" w:csb1="00000000"/>
  </w:font>
  <w:font w:name="Palatino-Italic">
    <w:panose1 w:val="00000000000000000000"/>
    <w:charset w:val="00"/>
    <w:family w:val="auto"/>
    <w:notTrueType/>
    <w:pitch w:val="default"/>
    <w:sig w:usb0="00000003" w:usb1="00000000" w:usb2="00000000" w:usb3="00000000" w:csb0="00000001" w:csb1="00000000"/>
  </w:font>
  <w:font w:name="CMSY7">
    <w:panose1 w:val="00000000000000000000"/>
    <w:charset w:val="00"/>
    <w:family w:val="auto"/>
    <w:notTrueType/>
    <w:pitch w:val="default"/>
    <w:sig w:usb0="00000003" w:usb1="00000000" w:usb2="00000000" w:usb3="00000000" w:csb0="00000001" w:csb1="00000000"/>
  </w:font>
  <w:font w:name="Palatino-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AA1" w:rsidRDefault="006E6A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AA1" w:rsidRDefault="006E6A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AA1" w:rsidRDefault="006E6A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331" w:rsidRDefault="00F65331" w:rsidP="006E6AA1">
      <w:pPr>
        <w:spacing w:after="0" w:line="240" w:lineRule="auto"/>
      </w:pPr>
      <w:r>
        <w:separator/>
      </w:r>
    </w:p>
  </w:footnote>
  <w:footnote w:type="continuationSeparator" w:id="1">
    <w:p w:rsidR="00F65331" w:rsidRDefault="00F65331" w:rsidP="006E6A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AA1" w:rsidRDefault="006E6A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AA1" w:rsidRDefault="006E6A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AA1" w:rsidRDefault="006E6A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7827"/>
    <w:multiLevelType w:val="hybridMultilevel"/>
    <w:tmpl w:val="4A0C4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D3E11"/>
    <w:multiLevelType w:val="hybridMultilevel"/>
    <w:tmpl w:val="D0B0A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00EEB"/>
    <w:multiLevelType w:val="hybridMultilevel"/>
    <w:tmpl w:val="08F28F5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178756DA"/>
    <w:multiLevelType w:val="hybridMultilevel"/>
    <w:tmpl w:val="76EA4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212DCD"/>
    <w:multiLevelType w:val="hybridMultilevel"/>
    <w:tmpl w:val="13EA50C4"/>
    <w:lvl w:ilvl="0" w:tplc="D0109FCE">
      <w:start w:val="1"/>
      <w:numFmt w:val="decimal"/>
      <w:lvlText w:val="%1."/>
      <w:lvlJc w:val="left"/>
      <w:pPr>
        <w:ind w:left="720" w:hanging="360"/>
      </w:pPr>
      <w:rPr>
        <w:rFonts w:ascii="TimesNewRoman" w:eastAsiaTheme="minorHAnsi" w:hAnsi="TimesNewRoman" w:cs="TimesNew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AD2161"/>
    <w:multiLevelType w:val="hybridMultilevel"/>
    <w:tmpl w:val="D44E4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89091F"/>
    <w:multiLevelType w:val="hybridMultilevel"/>
    <w:tmpl w:val="91445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715ECE"/>
    <w:multiLevelType w:val="hybridMultilevel"/>
    <w:tmpl w:val="2F702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084E4E"/>
    <w:multiLevelType w:val="hybridMultilevel"/>
    <w:tmpl w:val="91445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784F4D"/>
    <w:multiLevelType w:val="hybridMultilevel"/>
    <w:tmpl w:val="1930BA62"/>
    <w:lvl w:ilvl="0" w:tplc="BCDE2CA0">
      <w:start w:val="1"/>
      <w:numFmt w:val="bullet"/>
      <w:lvlText w:val="•"/>
      <w:lvlJc w:val="left"/>
      <w:pPr>
        <w:tabs>
          <w:tab w:val="num" w:pos="720"/>
        </w:tabs>
        <w:ind w:left="720" w:hanging="360"/>
      </w:pPr>
      <w:rPr>
        <w:rFonts w:ascii="Times New Roman" w:hAnsi="Times New Roman" w:hint="default"/>
      </w:rPr>
    </w:lvl>
    <w:lvl w:ilvl="1" w:tplc="75D613E0" w:tentative="1">
      <w:start w:val="1"/>
      <w:numFmt w:val="bullet"/>
      <w:lvlText w:val="•"/>
      <w:lvlJc w:val="left"/>
      <w:pPr>
        <w:tabs>
          <w:tab w:val="num" w:pos="1440"/>
        </w:tabs>
        <w:ind w:left="1440" w:hanging="360"/>
      </w:pPr>
      <w:rPr>
        <w:rFonts w:ascii="Times New Roman" w:hAnsi="Times New Roman" w:hint="default"/>
      </w:rPr>
    </w:lvl>
    <w:lvl w:ilvl="2" w:tplc="BF8288FC" w:tentative="1">
      <w:start w:val="1"/>
      <w:numFmt w:val="bullet"/>
      <w:lvlText w:val="•"/>
      <w:lvlJc w:val="left"/>
      <w:pPr>
        <w:tabs>
          <w:tab w:val="num" w:pos="2160"/>
        </w:tabs>
        <w:ind w:left="2160" w:hanging="360"/>
      </w:pPr>
      <w:rPr>
        <w:rFonts w:ascii="Times New Roman" w:hAnsi="Times New Roman" w:hint="default"/>
      </w:rPr>
    </w:lvl>
    <w:lvl w:ilvl="3" w:tplc="96DE6096" w:tentative="1">
      <w:start w:val="1"/>
      <w:numFmt w:val="bullet"/>
      <w:lvlText w:val="•"/>
      <w:lvlJc w:val="left"/>
      <w:pPr>
        <w:tabs>
          <w:tab w:val="num" w:pos="2880"/>
        </w:tabs>
        <w:ind w:left="2880" w:hanging="360"/>
      </w:pPr>
      <w:rPr>
        <w:rFonts w:ascii="Times New Roman" w:hAnsi="Times New Roman" w:hint="default"/>
      </w:rPr>
    </w:lvl>
    <w:lvl w:ilvl="4" w:tplc="D750A01C" w:tentative="1">
      <w:start w:val="1"/>
      <w:numFmt w:val="bullet"/>
      <w:lvlText w:val="•"/>
      <w:lvlJc w:val="left"/>
      <w:pPr>
        <w:tabs>
          <w:tab w:val="num" w:pos="3600"/>
        </w:tabs>
        <w:ind w:left="3600" w:hanging="360"/>
      </w:pPr>
      <w:rPr>
        <w:rFonts w:ascii="Times New Roman" w:hAnsi="Times New Roman" w:hint="default"/>
      </w:rPr>
    </w:lvl>
    <w:lvl w:ilvl="5" w:tplc="CFFC7C0C" w:tentative="1">
      <w:start w:val="1"/>
      <w:numFmt w:val="bullet"/>
      <w:lvlText w:val="•"/>
      <w:lvlJc w:val="left"/>
      <w:pPr>
        <w:tabs>
          <w:tab w:val="num" w:pos="4320"/>
        </w:tabs>
        <w:ind w:left="4320" w:hanging="360"/>
      </w:pPr>
      <w:rPr>
        <w:rFonts w:ascii="Times New Roman" w:hAnsi="Times New Roman" w:hint="default"/>
      </w:rPr>
    </w:lvl>
    <w:lvl w:ilvl="6" w:tplc="7B1097F6" w:tentative="1">
      <w:start w:val="1"/>
      <w:numFmt w:val="bullet"/>
      <w:lvlText w:val="•"/>
      <w:lvlJc w:val="left"/>
      <w:pPr>
        <w:tabs>
          <w:tab w:val="num" w:pos="5040"/>
        </w:tabs>
        <w:ind w:left="5040" w:hanging="360"/>
      </w:pPr>
      <w:rPr>
        <w:rFonts w:ascii="Times New Roman" w:hAnsi="Times New Roman" w:hint="default"/>
      </w:rPr>
    </w:lvl>
    <w:lvl w:ilvl="7" w:tplc="40741B94" w:tentative="1">
      <w:start w:val="1"/>
      <w:numFmt w:val="bullet"/>
      <w:lvlText w:val="•"/>
      <w:lvlJc w:val="left"/>
      <w:pPr>
        <w:tabs>
          <w:tab w:val="num" w:pos="5760"/>
        </w:tabs>
        <w:ind w:left="5760" w:hanging="360"/>
      </w:pPr>
      <w:rPr>
        <w:rFonts w:ascii="Times New Roman" w:hAnsi="Times New Roman" w:hint="default"/>
      </w:rPr>
    </w:lvl>
    <w:lvl w:ilvl="8" w:tplc="5978D49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9147CBC"/>
    <w:multiLevelType w:val="hybridMultilevel"/>
    <w:tmpl w:val="2C2A9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4DE4AAF"/>
    <w:multiLevelType w:val="hybridMultilevel"/>
    <w:tmpl w:val="4A0C4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757B60"/>
    <w:multiLevelType w:val="hybridMultilevel"/>
    <w:tmpl w:val="76EA4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7"/>
  </w:num>
  <w:num w:numId="5">
    <w:abstractNumId w:val="4"/>
  </w:num>
  <w:num w:numId="6">
    <w:abstractNumId w:val="6"/>
  </w:num>
  <w:num w:numId="7">
    <w:abstractNumId w:val="8"/>
  </w:num>
  <w:num w:numId="8">
    <w:abstractNumId w:val="12"/>
  </w:num>
  <w:num w:numId="9">
    <w:abstractNumId w:val="3"/>
  </w:num>
  <w:num w:numId="10">
    <w:abstractNumId w:val="0"/>
  </w:num>
  <w:num w:numId="11">
    <w:abstractNumId w:val="11"/>
  </w:num>
  <w:num w:numId="12">
    <w:abstractNumId w:val="9"/>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314"/>
  </w:hdrShapeDefaults>
  <w:footnotePr>
    <w:footnote w:id="0"/>
    <w:footnote w:id="1"/>
  </w:footnotePr>
  <w:endnotePr>
    <w:endnote w:id="0"/>
    <w:endnote w:id="1"/>
  </w:endnotePr>
  <w:compat/>
  <w:rsids>
    <w:rsidRoot w:val="000C7D01"/>
    <w:rsid w:val="00000A1A"/>
    <w:rsid w:val="000156D8"/>
    <w:rsid w:val="0002031D"/>
    <w:rsid w:val="00021651"/>
    <w:rsid w:val="0005395E"/>
    <w:rsid w:val="000578D9"/>
    <w:rsid w:val="000949B4"/>
    <w:rsid w:val="000A525A"/>
    <w:rsid w:val="000C06BD"/>
    <w:rsid w:val="000C7D01"/>
    <w:rsid w:val="000D0862"/>
    <w:rsid w:val="000D62F7"/>
    <w:rsid w:val="000F1A22"/>
    <w:rsid w:val="000F4632"/>
    <w:rsid w:val="000F61D5"/>
    <w:rsid w:val="00102D2F"/>
    <w:rsid w:val="0011158B"/>
    <w:rsid w:val="00131456"/>
    <w:rsid w:val="00135A6B"/>
    <w:rsid w:val="00141836"/>
    <w:rsid w:val="00155111"/>
    <w:rsid w:val="00183788"/>
    <w:rsid w:val="001A2678"/>
    <w:rsid w:val="001A5186"/>
    <w:rsid w:val="001F594F"/>
    <w:rsid w:val="00206AD7"/>
    <w:rsid w:val="002612E7"/>
    <w:rsid w:val="00261320"/>
    <w:rsid w:val="002A2F7F"/>
    <w:rsid w:val="002B048D"/>
    <w:rsid w:val="002B4773"/>
    <w:rsid w:val="002B53FB"/>
    <w:rsid w:val="002E0062"/>
    <w:rsid w:val="002E1C5B"/>
    <w:rsid w:val="002E3C9F"/>
    <w:rsid w:val="002F17CA"/>
    <w:rsid w:val="00324DA5"/>
    <w:rsid w:val="00325E3F"/>
    <w:rsid w:val="00331B7C"/>
    <w:rsid w:val="0034037A"/>
    <w:rsid w:val="00352C3D"/>
    <w:rsid w:val="00353621"/>
    <w:rsid w:val="0035539E"/>
    <w:rsid w:val="00364B83"/>
    <w:rsid w:val="00367A06"/>
    <w:rsid w:val="0037252F"/>
    <w:rsid w:val="003773BB"/>
    <w:rsid w:val="003D57E0"/>
    <w:rsid w:val="003E4200"/>
    <w:rsid w:val="003F6C07"/>
    <w:rsid w:val="00400B47"/>
    <w:rsid w:val="00401F67"/>
    <w:rsid w:val="004038E2"/>
    <w:rsid w:val="004617EB"/>
    <w:rsid w:val="004706B3"/>
    <w:rsid w:val="004864BB"/>
    <w:rsid w:val="004C3D8B"/>
    <w:rsid w:val="004D1978"/>
    <w:rsid w:val="004D1F66"/>
    <w:rsid w:val="00501D20"/>
    <w:rsid w:val="00502313"/>
    <w:rsid w:val="00504146"/>
    <w:rsid w:val="0051226B"/>
    <w:rsid w:val="005160AD"/>
    <w:rsid w:val="00531D57"/>
    <w:rsid w:val="00542264"/>
    <w:rsid w:val="00550096"/>
    <w:rsid w:val="005509E9"/>
    <w:rsid w:val="005509F4"/>
    <w:rsid w:val="005765F8"/>
    <w:rsid w:val="00576F9F"/>
    <w:rsid w:val="005924AE"/>
    <w:rsid w:val="005938A3"/>
    <w:rsid w:val="005C374D"/>
    <w:rsid w:val="005D27B1"/>
    <w:rsid w:val="005E0DA5"/>
    <w:rsid w:val="005E7D12"/>
    <w:rsid w:val="006030A5"/>
    <w:rsid w:val="006139FE"/>
    <w:rsid w:val="00630FAB"/>
    <w:rsid w:val="006363E2"/>
    <w:rsid w:val="00645094"/>
    <w:rsid w:val="00655FA0"/>
    <w:rsid w:val="006755FC"/>
    <w:rsid w:val="00675674"/>
    <w:rsid w:val="006D05FE"/>
    <w:rsid w:val="006D7742"/>
    <w:rsid w:val="006E2D0B"/>
    <w:rsid w:val="006E6AA1"/>
    <w:rsid w:val="0071119B"/>
    <w:rsid w:val="00724EBB"/>
    <w:rsid w:val="00726197"/>
    <w:rsid w:val="00744F13"/>
    <w:rsid w:val="00772D04"/>
    <w:rsid w:val="0079405E"/>
    <w:rsid w:val="007D2FF7"/>
    <w:rsid w:val="008249E7"/>
    <w:rsid w:val="008331C5"/>
    <w:rsid w:val="00836C6F"/>
    <w:rsid w:val="008644B0"/>
    <w:rsid w:val="008846F3"/>
    <w:rsid w:val="00891F55"/>
    <w:rsid w:val="008969E3"/>
    <w:rsid w:val="008A35ED"/>
    <w:rsid w:val="008A44A7"/>
    <w:rsid w:val="008D43DB"/>
    <w:rsid w:val="008E5CE4"/>
    <w:rsid w:val="00915D0F"/>
    <w:rsid w:val="00924572"/>
    <w:rsid w:val="00940E3D"/>
    <w:rsid w:val="00972F14"/>
    <w:rsid w:val="0098540E"/>
    <w:rsid w:val="00997E5E"/>
    <w:rsid w:val="009A4536"/>
    <w:rsid w:val="009B208B"/>
    <w:rsid w:val="009B2B92"/>
    <w:rsid w:val="009B5249"/>
    <w:rsid w:val="009C38DD"/>
    <w:rsid w:val="009D4B09"/>
    <w:rsid w:val="009E05C3"/>
    <w:rsid w:val="009F0DAF"/>
    <w:rsid w:val="00A0391E"/>
    <w:rsid w:val="00A24277"/>
    <w:rsid w:val="00A46C3A"/>
    <w:rsid w:val="00A550F8"/>
    <w:rsid w:val="00A65A72"/>
    <w:rsid w:val="00A808F2"/>
    <w:rsid w:val="00AB21A3"/>
    <w:rsid w:val="00AD162E"/>
    <w:rsid w:val="00AF394F"/>
    <w:rsid w:val="00B051F2"/>
    <w:rsid w:val="00B14298"/>
    <w:rsid w:val="00B64D75"/>
    <w:rsid w:val="00BA0215"/>
    <w:rsid w:val="00BA2014"/>
    <w:rsid w:val="00BB705A"/>
    <w:rsid w:val="00BC2409"/>
    <w:rsid w:val="00BD0291"/>
    <w:rsid w:val="00BF6EF0"/>
    <w:rsid w:val="00BF7083"/>
    <w:rsid w:val="00C07165"/>
    <w:rsid w:val="00C35ECB"/>
    <w:rsid w:val="00C4393F"/>
    <w:rsid w:val="00C56623"/>
    <w:rsid w:val="00C87316"/>
    <w:rsid w:val="00CE3218"/>
    <w:rsid w:val="00CE6A78"/>
    <w:rsid w:val="00CF0274"/>
    <w:rsid w:val="00D16BBC"/>
    <w:rsid w:val="00D27C52"/>
    <w:rsid w:val="00D471D3"/>
    <w:rsid w:val="00D52612"/>
    <w:rsid w:val="00D70F64"/>
    <w:rsid w:val="00D76C81"/>
    <w:rsid w:val="00D776B5"/>
    <w:rsid w:val="00D877CB"/>
    <w:rsid w:val="00D929F6"/>
    <w:rsid w:val="00DC5C13"/>
    <w:rsid w:val="00DD44FB"/>
    <w:rsid w:val="00E27D1A"/>
    <w:rsid w:val="00E5440D"/>
    <w:rsid w:val="00E80250"/>
    <w:rsid w:val="00EA6F84"/>
    <w:rsid w:val="00EB48A3"/>
    <w:rsid w:val="00ED63CE"/>
    <w:rsid w:val="00F042A0"/>
    <w:rsid w:val="00F054A1"/>
    <w:rsid w:val="00F06F44"/>
    <w:rsid w:val="00F336E2"/>
    <w:rsid w:val="00F35104"/>
    <w:rsid w:val="00F65331"/>
    <w:rsid w:val="00F9770B"/>
    <w:rsid w:val="00F97A64"/>
    <w:rsid w:val="00FE10C0"/>
    <w:rsid w:val="00FF7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C81"/>
  </w:style>
  <w:style w:type="paragraph" w:styleId="Heading1">
    <w:name w:val="heading 1"/>
    <w:basedOn w:val="Normal"/>
    <w:link w:val="Heading1Char"/>
    <w:uiPriority w:val="9"/>
    <w:qFormat/>
    <w:rsid w:val="00C873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7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8D9"/>
    <w:rPr>
      <w:rFonts w:ascii="Tahoma" w:hAnsi="Tahoma" w:cs="Tahoma"/>
      <w:sz w:val="16"/>
      <w:szCs w:val="16"/>
    </w:rPr>
  </w:style>
  <w:style w:type="paragraph" w:styleId="ListParagraph">
    <w:name w:val="List Paragraph"/>
    <w:basedOn w:val="Normal"/>
    <w:uiPriority w:val="34"/>
    <w:qFormat/>
    <w:rsid w:val="008644B0"/>
    <w:pPr>
      <w:ind w:left="720"/>
      <w:contextualSpacing/>
    </w:pPr>
  </w:style>
  <w:style w:type="character" w:customStyle="1" w:styleId="Heading1Char">
    <w:name w:val="Heading 1 Char"/>
    <w:basedOn w:val="DefaultParagraphFont"/>
    <w:link w:val="Heading1"/>
    <w:uiPriority w:val="9"/>
    <w:rsid w:val="00C87316"/>
    <w:rPr>
      <w:rFonts w:ascii="Times New Roman" w:eastAsia="Times New Roman" w:hAnsi="Times New Roman" w:cs="Times New Roman"/>
      <w:b/>
      <w:bCs/>
      <w:kern w:val="36"/>
      <w:sz w:val="48"/>
      <w:szCs w:val="48"/>
    </w:rPr>
  </w:style>
  <w:style w:type="paragraph" w:styleId="BodyText">
    <w:name w:val="Body Text"/>
    <w:basedOn w:val="Normal"/>
    <w:link w:val="BodyTextChar"/>
    <w:rsid w:val="00C87316"/>
    <w:pPr>
      <w:spacing w:after="0" w:line="36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C87316"/>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BA0215"/>
    <w:rPr>
      <w:color w:val="0000FF"/>
      <w:u w:val="single"/>
    </w:rPr>
  </w:style>
  <w:style w:type="paragraph" w:styleId="Header">
    <w:name w:val="header"/>
    <w:basedOn w:val="Normal"/>
    <w:link w:val="HeaderChar"/>
    <w:uiPriority w:val="99"/>
    <w:semiHidden/>
    <w:unhideWhenUsed/>
    <w:rsid w:val="006E6A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6AA1"/>
  </w:style>
  <w:style w:type="paragraph" w:styleId="Footer">
    <w:name w:val="footer"/>
    <w:basedOn w:val="Normal"/>
    <w:link w:val="FooterChar"/>
    <w:uiPriority w:val="99"/>
    <w:semiHidden/>
    <w:unhideWhenUsed/>
    <w:rsid w:val="006E6A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6AA1"/>
  </w:style>
  <w:style w:type="paragraph" w:styleId="BodyTextIndent">
    <w:name w:val="Body Text Indent"/>
    <w:basedOn w:val="Normal"/>
    <w:link w:val="BodyTextIndentChar"/>
    <w:uiPriority w:val="99"/>
    <w:semiHidden/>
    <w:unhideWhenUsed/>
    <w:rsid w:val="005938A3"/>
    <w:pPr>
      <w:spacing w:after="120"/>
      <w:ind w:left="360"/>
    </w:pPr>
  </w:style>
  <w:style w:type="character" w:customStyle="1" w:styleId="BodyTextIndentChar">
    <w:name w:val="Body Text Indent Char"/>
    <w:basedOn w:val="DefaultParagraphFont"/>
    <w:link w:val="BodyTextIndent"/>
    <w:uiPriority w:val="99"/>
    <w:semiHidden/>
    <w:rsid w:val="005938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en.wikipedia.org/wiki/Probability_distribut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dc:creator>
  <cp:keywords/>
  <dc:description/>
  <cp:lastModifiedBy>vegaa15</cp:lastModifiedBy>
  <cp:revision>2</cp:revision>
  <dcterms:created xsi:type="dcterms:W3CDTF">2012-11-15T10:45:00Z</dcterms:created>
  <dcterms:modified xsi:type="dcterms:W3CDTF">2012-11-15T10:45:00Z</dcterms:modified>
</cp:coreProperties>
</file>